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Lines="0" w:afterAutospacing="0" w:line="440" w:lineRule="exact"/>
        <w:ind w:left="0" w:right="0"/>
        <w:jc w:val="center"/>
        <w:rPr>
          <w:b/>
          <w:i w:val="0"/>
          <w:color w:val="2F2727"/>
          <w:sz w:val="33"/>
          <w:szCs w:val="33"/>
          <w:shd w:val="clear" w:fill="FFFFFF"/>
        </w:rPr>
      </w:pPr>
      <w:r>
        <w:rPr>
          <w:rFonts w:ascii="黑体" w:hAnsi="黑体" w:eastAsia="黑体" w:cs="黑体"/>
          <w:b/>
          <w:i w:val="0"/>
          <w:color w:val="2F2727"/>
          <w:sz w:val="32"/>
          <w:szCs w:val="32"/>
          <w:shd w:val="clear" w:fill="FFFFFF"/>
        </w:rPr>
        <w:t>关于开展201</w:t>
      </w:r>
      <w:r>
        <w:rPr>
          <w:rFonts w:hint="eastAsia" w:ascii="黑体" w:hAnsi="黑体" w:eastAsia="黑体" w:cs="黑体"/>
          <w:b/>
          <w:i w:val="0"/>
          <w:color w:val="2F2727"/>
          <w:sz w:val="32"/>
          <w:szCs w:val="32"/>
          <w:shd w:val="clear" w:fill="FFFFFF"/>
          <w:lang w:val="en-US" w:eastAsia="zh-CN"/>
        </w:rPr>
        <w:t>6</w:t>
      </w:r>
      <w:r>
        <w:rPr>
          <w:rFonts w:ascii="黑体" w:hAnsi="黑体" w:eastAsia="黑体" w:cs="黑体"/>
          <w:b/>
          <w:i w:val="0"/>
          <w:color w:val="2F2727"/>
          <w:sz w:val="32"/>
          <w:szCs w:val="32"/>
          <w:shd w:val="clear" w:fill="FFFFFF"/>
        </w:rPr>
        <w:t>-201</w:t>
      </w:r>
      <w:r>
        <w:rPr>
          <w:rFonts w:hint="eastAsia" w:ascii="黑体" w:hAnsi="黑体" w:eastAsia="黑体" w:cs="黑体"/>
          <w:b/>
          <w:i w:val="0"/>
          <w:color w:val="2F2727"/>
          <w:sz w:val="32"/>
          <w:szCs w:val="32"/>
          <w:shd w:val="clear" w:fill="FFFFFF"/>
          <w:lang w:val="en-US" w:eastAsia="zh-CN"/>
        </w:rPr>
        <w:t>7</w:t>
      </w:r>
      <w:r>
        <w:rPr>
          <w:rFonts w:ascii="黑体" w:hAnsi="黑体" w:eastAsia="黑体" w:cs="黑体"/>
          <w:b/>
          <w:i w:val="0"/>
          <w:color w:val="2F2727"/>
          <w:sz w:val="32"/>
          <w:szCs w:val="32"/>
          <w:shd w:val="clear" w:fill="FFFFFF"/>
        </w:rPr>
        <w:t>学年国家励志奖学金评选工作的通知</w:t>
      </w:r>
      <w:r>
        <w:rPr>
          <w:b/>
          <w:i w:val="0"/>
          <w:color w:val="2F2727"/>
          <w:sz w:val="33"/>
          <w:szCs w:val="33"/>
          <w:shd w:val="clear" w:fill="FFFFFF"/>
        </w:rPr>
        <w:t xml:space="preserve"> </w:t>
      </w:r>
    </w:p>
    <w:p/>
    <w:p>
      <w:pPr>
        <w:keepNext w:val="0"/>
        <w:keepLines w:val="0"/>
        <w:widowControl/>
        <w:suppressLineNumbers w:val="0"/>
        <w:spacing w:before="0" w:beforeLines="0" w:beforeAutospacing="0" w:after="0" w:afterLines="0" w:afterAutospacing="0" w:line="440" w:lineRule="exact"/>
        <w:ind w:left="0" w:right="0"/>
        <w:jc w:val="left"/>
        <w:rPr>
          <w:rFonts w:hint="eastAsia" w:ascii="仿宋" w:hAnsi="仿宋" w:eastAsia="仿宋" w:cs="仿宋"/>
          <w:sz w:val="28"/>
          <w:szCs w:val="28"/>
        </w:rPr>
      </w:pPr>
      <w:r>
        <w:rPr>
          <w:rFonts w:hint="eastAsia" w:ascii="仿宋" w:hAnsi="仿宋" w:eastAsia="仿宋" w:cs="仿宋"/>
          <w:b/>
          <w:bCs w:val="0"/>
          <w:i w:val="0"/>
          <w:color w:val="000000"/>
          <w:kern w:val="0"/>
          <w:sz w:val="28"/>
          <w:szCs w:val="28"/>
          <w:shd w:val="clear" w:fill="FFFFFF"/>
          <w:lang w:val="en-US" w:eastAsia="zh-CN" w:bidi="ar"/>
        </w:rPr>
        <w:t>各学院：</w:t>
      </w:r>
    </w:p>
    <w:p>
      <w:pPr>
        <w:keepNext w:val="0"/>
        <w:keepLines w:val="0"/>
        <w:widowControl/>
        <w:suppressLineNumbers w:val="0"/>
        <w:spacing w:before="0" w:beforeLines="0" w:beforeAutospacing="0" w:after="0" w:afterLines="0" w:afterAutospacing="0" w:line="440" w:lineRule="exact"/>
        <w:ind w:left="0" w:right="0" w:firstLine="560" w:firstLineChars="200"/>
        <w:jc w:val="left"/>
        <w:rPr>
          <w:rFonts w:hint="eastAsia" w:ascii="仿宋" w:hAnsi="仿宋" w:eastAsia="仿宋" w:cs="仿宋"/>
          <w:sz w:val="28"/>
          <w:szCs w:val="28"/>
        </w:rPr>
      </w:pPr>
      <w:r>
        <w:rPr>
          <w:rFonts w:hint="eastAsia" w:ascii="仿宋" w:hAnsi="仿宋" w:eastAsia="仿宋" w:cs="仿宋"/>
          <w:i w:val="0"/>
          <w:color w:val="000000"/>
          <w:kern w:val="0"/>
          <w:sz w:val="28"/>
          <w:szCs w:val="28"/>
          <w:shd w:val="clear" w:fill="FFFFFF"/>
          <w:lang w:val="en-US" w:eastAsia="zh-CN" w:bidi="ar"/>
        </w:rPr>
        <w:t>根据浙江省教育厅、财政厅相关文件精神，现将我校2016-2017学年国家励志奖学金评定工作的有关事项通知如下：</w:t>
      </w:r>
    </w:p>
    <w:p>
      <w:pPr>
        <w:keepNext w:val="0"/>
        <w:keepLines w:val="0"/>
        <w:widowControl/>
        <w:suppressLineNumbers w:val="0"/>
        <w:spacing w:before="0" w:beforeLines="0" w:beforeAutospacing="0" w:after="0" w:afterLines="0" w:afterAutospacing="0" w:line="440" w:lineRule="exact"/>
        <w:ind w:left="0" w:right="0" w:firstLine="0" w:firstLineChars="0"/>
        <w:jc w:val="left"/>
        <w:rPr>
          <w:rFonts w:hint="eastAsia" w:ascii="仿宋" w:hAnsi="仿宋" w:eastAsia="仿宋" w:cs="仿宋"/>
          <w:b/>
          <w:bCs/>
          <w:sz w:val="28"/>
          <w:szCs w:val="28"/>
        </w:rPr>
      </w:pPr>
      <w:r>
        <w:rPr>
          <w:rFonts w:hint="eastAsia" w:ascii="仿宋" w:hAnsi="仿宋" w:eastAsia="仿宋" w:cs="仿宋"/>
          <w:b/>
          <w:bCs/>
          <w:i w:val="0"/>
          <w:color w:val="000000"/>
          <w:kern w:val="0"/>
          <w:sz w:val="28"/>
          <w:szCs w:val="28"/>
          <w:shd w:val="clear" w:fill="FFFFFF"/>
          <w:lang w:val="en-US" w:eastAsia="zh-CN" w:bidi="ar"/>
        </w:rPr>
        <w:t>一、评审对象</w:t>
      </w:r>
    </w:p>
    <w:p>
      <w:pPr>
        <w:keepNext w:val="0"/>
        <w:keepLines w:val="0"/>
        <w:widowControl/>
        <w:suppressLineNumbers w:val="0"/>
        <w:spacing w:before="0" w:beforeLines="0" w:beforeAutospacing="0" w:after="0" w:afterLines="0" w:afterAutospacing="0" w:line="440" w:lineRule="exact"/>
        <w:ind w:left="0" w:right="0" w:firstLine="560" w:firstLineChars="200"/>
        <w:jc w:val="left"/>
        <w:rPr>
          <w:rFonts w:hint="eastAsia" w:ascii="仿宋" w:hAnsi="仿宋" w:eastAsia="仿宋" w:cs="仿宋"/>
          <w:sz w:val="28"/>
          <w:szCs w:val="28"/>
        </w:rPr>
      </w:pPr>
      <w:r>
        <w:rPr>
          <w:rFonts w:hint="eastAsia" w:ascii="仿宋" w:hAnsi="仿宋" w:eastAsia="仿宋" w:cs="仿宋"/>
          <w:i w:val="0"/>
          <w:color w:val="000000"/>
          <w:kern w:val="0"/>
          <w:sz w:val="28"/>
          <w:szCs w:val="28"/>
          <w:shd w:val="clear" w:fill="FFFFFF"/>
          <w:lang w:val="en-US" w:eastAsia="zh-CN" w:bidi="ar"/>
        </w:rPr>
        <w:t>国家励志奖学金用于奖励资助全日制本科二年级以上（含二年级）学生中品学兼优，且在2016-2017学年被认定建档的家庭经济困难学生。</w:t>
      </w:r>
    </w:p>
    <w:p>
      <w:pPr>
        <w:keepNext w:val="0"/>
        <w:keepLines w:val="0"/>
        <w:widowControl/>
        <w:suppressLineNumbers w:val="0"/>
        <w:spacing w:before="0" w:beforeLines="0" w:beforeAutospacing="0" w:after="0" w:afterLines="0" w:afterAutospacing="0" w:line="440" w:lineRule="exact"/>
        <w:ind w:left="0" w:right="0" w:firstLine="0" w:firstLineChars="0"/>
        <w:jc w:val="left"/>
        <w:rPr>
          <w:rFonts w:hint="eastAsia" w:ascii="仿宋" w:hAnsi="仿宋" w:eastAsia="仿宋" w:cs="仿宋"/>
          <w:b/>
          <w:bCs/>
          <w:color w:val="000000"/>
          <w:kern w:val="0"/>
          <w:sz w:val="28"/>
          <w:szCs w:val="28"/>
          <w:shd w:val="clear" w:fill="FFFFFF"/>
          <w:lang w:bidi="ar"/>
        </w:rPr>
      </w:pPr>
      <w:r>
        <w:rPr>
          <w:rFonts w:hint="eastAsia" w:ascii="仿宋" w:hAnsi="仿宋" w:eastAsia="仿宋" w:cs="仿宋"/>
          <w:b/>
          <w:bCs/>
          <w:i w:val="0"/>
          <w:color w:val="000000"/>
          <w:kern w:val="0"/>
          <w:sz w:val="28"/>
          <w:szCs w:val="28"/>
          <w:shd w:val="clear" w:fill="FFFFFF"/>
          <w:lang w:val="en-US" w:eastAsia="zh-CN" w:bidi="ar"/>
        </w:rPr>
        <w:t>二、奖励及资助标准</w:t>
      </w:r>
    </w:p>
    <w:p>
      <w:pPr>
        <w:keepNext w:val="0"/>
        <w:keepLines w:val="0"/>
        <w:widowControl/>
        <w:suppressLineNumbers w:val="0"/>
        <w:spacing w:before="0" w:beforeLines="0" w:beforeAutospacing="0" w:after="0" w:afterLines="0" w:afterAutospacing="0" w:line="440" w:lineRule="exact"/>
        <w:ind w:left="0" w:right="0" w:firstLine="560" w:firstLineChars="200"/>
        <w:jc w:val="left"/>
        <w:rPr>
          <w:rFonts w:hint="eastAsia" w:ascii="仿宋" w:hAnsi="仿宋" w:eastAsia="仿宋" w:cs="仿宋"/>
          <w:sz w:val="28"/>
          <w:szCs w:val="28"/>
        </w:rPr>
      </w:pPr>
      <w:r>
        <w:rPr>
          <w:rFonts w:hint="eastAsia" w:ascii="仿宋" w:hAnsi="仿宋" w:eastAsia="仿宋" w:cs="仿宋"/>
          <w:i w:val="0"/>
          <w:color w:val="000000"/>
          <w:kern w:val="0"/>
          <w:sz w:val="28"/>
          <w:szCs w:val="28"/>
          <w:shd w:val="clear" w:fill="FFFFFF"/>
          <w:lang w:val="en-US" w:eastAsia="zh-CN" w:bidi="ar"/>
        </w:rPr>
        <w:t>国家励志奖学金奖励标准为每生每年5000元。</w:t>
      </w:r>
    </w:p>
    <w:p>
      <w:pPr>
        <w:keepNext w:val="0"/>
        <w:keepLines w:val="0"/>
        <w:widowControl/>
        <w:suppressLineNumbers w:val="0"/>
        <w:spacing w:before="0" w:beforeLines="0" w:beforeAutospacing="0" w:after="0" w:afterLines="0" w:afterAutospacing="0" w:line="440" w:lineRule="exact"/>
        <w:ind w:left="0" w:right="0" w:firstLine="0" w:firstLineChars="0"/>
        <w:jc w:val="left"/>
        <w:rPr>
          <w:rFonts w:hint="eastAsia" w:ascii="仿宋" w:hAnsi="仿宋" w:eastAsia="仿宋" w:cs="仿宋"/>
          <w:b/>
          <w:bCs/>
          <w:color w:val="000000"/>
          <w:kern w:val="0"/>
          <w:sz w:val="28"/>
          <w:szCs w:val="28"/>
          <w:shd w:val="clear" w:fill="FFFFFF"/>
          <w:lang w:bidi="ar"/>
        </w:rPr>
      </w:pPr>
      <w:r>
        <w:rPr>
          <w:rFonts w:hint="eastAsia" w:ascii="仿宋" w:hAnsi="仿宋" w:eastAsia="仿宋" w:cs="仿宋"/>
          <w:b/>
          <w:bCs/>
          <w:i w:val="0"/>
          <w:color w:val="000000"/>
          <w:kern w:val="0"/>
          <w:sz w:val="28"/>
          <w:szCs w:val="28"/>
          <w:shd w:val="clear" w:fill="FFFFFF"/>
          <w:lang w:val="en-US" w:eastAsia="zh-CN" w:bidi="ar"/>
        </w:rPr>
        <w:t>三、奖励及资助名额</w:t>
      </w:r>
    </w:p>
    <w:p>
      <w:pPr>
        <w:keepNext w:val="0"/>
        <w:keepLines w:val="0"/>
        <w:widowControl/>
        <w:suppressLineNumbers w:val="0"/>
        <w:spacing w:before="0" w:beforeLines="0" w:beforeAutospacing="0" w:after="0" w:afterLines="0" w:afterAutospacing="0" w:line="440" w:lineRule="exact"/>
        <w:ind w:left="0" w:right="0" w:firstLine="560" w:firstLineChars="200"/>
        <w:jc w:val="left"/>
        <w:rPr>
          <w:rFonts w:hint="eastAsia" w:ascii="仿宋" w:hAnsi="仿宋" w:eastAsia="仿宋" w:cs="仿宋"/>
          <w:sz w:val="28"/>
          <w:szCs w:val="28"/>
        </w:rPr>
      </w:pPr>
      <w:r>
        <w:rPr>
          <w:rFonts w:hint="eastAsia" w:ascii="仿宋" w:hAnsi="仿宋" w:eastAsia="仿宋" w:cs="仿宋"/>
          <w:i w:val="0"/>
          <w:color w:val="000000"/>
          <w:kern w:val="0"/>
          <w:sz w:val="28"/>
          <w:szCs w:val="28"/>
          <w:shd w:val="clear" w:fill="FFFFFF"/>
          <w:lang w:val="en-US" w:eastAsia="zh-CN" w:bidi="ar"/>
        </w:rPr>
        <w:t>1.国家励志奖学金名额指标370名。</w:t>
      </w:r>
    </w:p>
    <w:p>
      <w:pPr>
        <w:keepNext w:val="0"/>
        <w:keepLines w:val="0"/>
        <w:widowControl/>
        <w:suppressLineNumbers w:val="0"/>
        <w:spacing w:before="0" w:beforeLines="0" w:beforeAutospacing="0" w:after="0" w:afterLines="0" w:afterAutospacing="0" w:line="440" w:lineRule="exact"/>
        <w:ind w:left="0" w:right="0" w:firstLine="560" w:firstLineChars="200"/>
        <w:jc w:val="left"/>
        <w:rPr>
          <w:rFonts w:hint="eastAsia" w:ascii="仿宋" w:hAnsi="仿宋" w:eastAsia="仿宋" w:cs="仿宋"/>
          <w:sz w:val="28"/>
          <w:szCs w:val="28"/>
        </w:rPr>
      </w:pPr>
      <w:r>
        <w:rPr>
          <w:rFonts w:hint="eastAsia" w:ascii="仿宋" w:hAnsi="仿宋" w:eastAsia="仿宋" w:cs="仿宋"/>
          <w:i w:val="0"/>
          <w:color w:val="000000"/>
          <w:kern w:val="0"/>
          <w:sz w:val="28"/>
          <w:szCs w:val="28"/>
          <w:shd w:val="clear" w:fill="FFFFFF"/>
          <w:lang w:val="en-US" w:eastAsia="zh-CN" w:bidi="ar"/>
        </w:rPr>
        <w:t>2.各学院推荐名额详见《国家励志奖学金名额分配表》（附件1）。</w:t>
      </w:r>
    </w:p>
    <w:p>
      <w:pPr>
        <w:keepNext w:val="0"/>
        <w:keepLines w:val="0"/>
        <w:widowControl/>
        <w:suppressLineNumbers w:val="0"/>
        <w:spacing w:before="0" w:beforeLines="0" w:beforeAutospacing="0" w:after="0" w:afterLines="0" w:afterAutospacing="0" w:line="440" w:lineRule="exact"/>
        <w:ind w:left="0" w:right="0" w:firstLine="0" w:firstLineChars="0"/>
        <w:jc w:val="left"/>
        <w:rPr>
          <w:rFonts w:hint="eastAsia" w:ascii="仿宋" w:hAnsi="仿宋" w:eastAsia="仿宋" w:cs="仿宋"/>
          <w:b/>
          <w:bCs/>
          <w:color w:val="000000"/>
          <w:kern w:val="0"/>
          <w:sz w:val="28"/>
          <w:szCs w:val="28"/>
          <w:shd w:val="clear" w:fill="FFFFFF"/>
          <w:lang w:bidi="ar"/>
        </w:rPr>
      </w:pPr>
      <w:r>
        <w:rPr>
          <w:rFonts w:hint="eastAsia" w:ascii="仿宋" w:hAnsi="仿宋" w:eastAsia="仿宋" w:cs="仿宋"/>
          <w:b/>
          <w:bCs/>
          <w:i w:val="0"/>
          <w:color w:val="000000"/>
          <w:kern w:val="0"/>
          <w:sz w:val="28"/>
          <w:szCs w:val="28"/>
          <w:shd w:val="clear" w:fill="FFFFFF"/>
          <w:lang w:val="en-US" w:eastAsia="zh-CN" w:bidi="ar"/>
        </w:rPr>
        <w:t>四、评审条件</w:t>
      </w:r>
    </w:p>
    <w:p>
      <w:pPr>
        <w:keepNext w:val="0"/>
        <w:keepLines w:val="0"/>
        <w:widowControl/>
        <w:suppressLineNumbers w:val="0"/>
        <w:spacing w:before="0" w:beforeLines="0" w:beforeAutospacing="0" w:after="0" w:afterLines="0" w:afterAutospacing="0" w:line="440" w:lineRule="exact"/>
        <w:ind w:left="0" w:right="0" w:firstLine="560" w:firstLineChars="200"/>
        <w:jc w:val="left"/>
        <w:rPr>
          <w:rFonts w:hint="eastAsia" w:ascii="仿宋" w:hAnsi="仿宋" w:eastAsia="仿宋" w:cs="仿宋"/>
          <w:sz w:val="28"/>
          <w:szCs w:val="28"/>
        </w:rPr>
      </w:pPr>
      <w:r>
        <w:rPr>
          <w:rFonts w:hint="eastAsia" w:ascii="仿宋" w:hAnsi="仿宋" w:eastAsia="仿宋" w:cs="仿宋"/>
          <w:i w:val="0"/>
          <w:color w:val="000000"/>
          <w:kern w:val="0"/>
          <w:sz w:val="28"/>
          <w:szCs w:val="28"/>
          <w:shd w:val="clear" w:fill="FFFFFF"/>
          <w:lang w:val="en-US" w:eastAsia="zh-CN" w:bidi="ar"/>
        </w:rPr>
        <w:t>今年国家励志奖学金的评选条件不变，仍按《浙江中医药大学国家励志奖学金评审办法》（附件2）执行。</w:t>
      </w:r>
    </w:p>
    <w:p>
      <w:pPr>
        <w:keepNext w:val="0"/>
        <w:keepLines w:val="0"/>
        <w:widowControl/>
        <w:suppressLineNumbers w:val="0"/>
        <w:spacing w:before="0" w:beforeLines="0" w:beforeAutospacing="0" w:after="0" w:afterLines="0" w:afterAutospacing="0" w:line="440" w:lineRule="exact"/>
        <w:ind w:left="0" w:right="0" w:firstLine="0" w:firstLineChars="0"/>
        <w:jc w:val="left"/>
        <w:rPr>
          <w:rFonts w:hint="eastAsia" w:ascii="仿宋" w:hAnsi="仿宋" w:eastAsia="仿宋" w:cs="仿宋"/>
          <w:b/>
          <w:bCs/>
          <w:color w:val="000000"/>
          <w:kern w:val="0"/>
          <w:sz w:val="28"/>
          <w:szCs w:val="28"/>
          <w:shd w:val="clear" w:fill="FFFFFF"/>
          <w:lang w:bidi="ar"/>
        </w:rPr>
      </w:pPr>
      <w:r>
        <w:rPr>
          <w:rFonts w:hint="eastAsia" w:ascii="仿宋" w:hAnsi="仿宋" w:eastAsia="仿宋" w:cs="仿宋"/>
          <w:b/>
          <w:bCs/>
          <w:i w:val="0"/>
          <w:color w:val="000000"/>
          <w:kern w:val="0"/>
          <w:sz w:val="28"/>
          <w:szCs w:val="28"/>
          <w:shd w:val="clear" w:fill="FFFFFF"/>
          <w:lang w:val="en-US" w:eastAsia="zh-CN" w:bidi="ar"/>
        </w:rPr>
        <w:t>五、评审程序及要求</w:t>
      </w:r>
    </w:p>
    <w:p>
      <w:pPr>
        <w:keepNext w:val="0"/>
        <w:keepLines w:val="0"/>
        <w:widowControl/>
        <w:suppressLineNumbers w:val="0"/>
        <w:spacing w:before="0" w:beforeLines="0" w:beforeAutospacing="0" w:after="0" w:afterLines="0" w:afterAutospacing="0" w:line="440" w:lineRule="exact"/>
        <w:ind w:left="0" w:right="0" w:firstLine="560" w:firstLineChars="200"/>
        <w:jc w:val="left"/>
        <w:rPr>
          <w:rFonts w:hint="eastAsia" w:ascii="仿宋" w:hAnsi="仿宋" w:eastAsia="仿宋" w:cs="仿宋"/>
          <w:sz w:val="28"/>
          <w:szCs w:val="28"/>
        </w:rPr>
      </w:pPr>
      <w:r>
        <w:rPr>
          <w:rFonts w:hint="eastAsia" w:ascii="仿宋" w:hAnsi="仿宋" w:eastAsia="仿宋" w:cs="仿宋"/>
          <w:i w:val="0"/>
          <w:color w:val="000000"/>
          <w:kern w:val="0"/>
          <w:sz w:val="28"/>
          <w:szCs w:val="28"/>
          <w:shd w:val="clear" w:fill="FFFFFF"/>
          <w:lang w:val="en-US" w:eastAsia="zh-CN" w:bidi="ar"/>
        </w:rPr>
        <w:t>1.学院成立国家奖助学金评审小组，负责全院国家励志奖学金的评审。</w:t>
      </w:r>
    </w:p>
    <w:p>
      <w:pPr>
        <w:keepNext w:val="0"/>
        <w:keepLines w:val="0"/>
        <w:widowControl/>
        <w:suppressLineNumbers w:val="0"/>
        <w:spacing w:before="0" w:beforeLines="0" w:beforeAutospacing="0" w:after="0" w:afterLines="0" w:afterAutospacing="0" w:line="440" w:lineRule="exact"/>
        <w:ind w:left="0" w:right="0" w:firstLine="560" w:firstLineChars="200"/>
        <w:jc w:val="left"/>
        <w:rPr>
          <w:rFonts w:hint="eastAsia" w:ascii="仿宋" w:hAnsi="仿宋" w:eastAsia="仿宋" w:cs="仿宋"/>
          <w:sz w:val="28"/>
          <w:szCs w:val="28"/>
        </w:rPr>
      </w:pPr>
      <w:r>
        <w:rPr>
          <w:rFonts w:hint="eastAsia" w:ascii="仿宋" w:hAnsi="仿宋" w:eastAsia="仿宋" w:cs="仿宋"/>
          <w:i w:val="0"/>
          <w:color w:val="000000"/>
          <w:kern w:val="0"/>
          <w:sz w:val="28"/>
          <w:szCs w:val="28"/>
          <w:shd w:val="clear" w:fill="FFFFFF"/>
          <w:lang w:val="en-US" w:eastAsia="zh-CN" w:bidi="ar"/>
        </w:rPr>
        <w:t>2.符合条件的学生向所在学院提出申请。申请国家励志奖学金的学生需提交《国家励志奖学金申请审批表》（附件3、4）。</w:t>
      </w:r>
    </w:p>
    <w:p>
      <w:pPr>
        <w:keepNext w:val="0"/>
        <w:keepLines w:val="0"/>
        <w:widowControl/>
        <w:suppressLineNumbers w:val="0"/>
        <w:spacing w:before="0" w:beforeLines="0" w:beforeAutospacing="0" w:after="0" w:afterLines="0" w:afterAutospacing="0" w:line="440" w:lineRule="exact"/>
        <w:ind w:left="0" w:right="0" w:firstLine="560" w:firstLineChars="200"/>
        <w:jc w:val="left"/>
        <w:rPr>
          <w:rFonts w:hint="eastAsia" w:ascii="仿宋" w:hAnsi="仿宋" w:eastAsia="仿宋" w:cs="仿宋"/>
          <w:sz w:val="28"/>
          <w:szCs w:val="28"/>
        </w:rPr>
      </w:pPr>
      <w:r>
        <w:rPr>
          <w:rFonts w:hint="eastAsia" w:ascii="仿宋" w:hAnsi="仿宋" w:eastAsia="仿宋" w:cs="仿宋"/>
          <w:i w:val="0"/>
          <w:color w:val="000000"/>
          <w:kern w:val="0"/>
          <w:sz w:val="28"/>
          <w:szCs w:val="28"/>
          <w:shd w:val="clear" w:fill="FFFFFF"/>
          <w:lang w:val="en-US" w:eastAsia="zh-CN" w:bidi="ar"/>
        </w:rPr>
        <w:t xml:space="preserve">3.学院国家奖助学金评审小组认真核实国家励志奖学金申请学生的具体情况，根据学校下达的名额，结合学院困难学生认定的情况，提出学院国家励志奖学金获奖学生推荐名单，报学院领导集体研究确定。 </w:t>
      </w:r>
    </w:p>
    <w:p>
      <w:pPr>
        <w:keepNext w:val="0"/>
        <w:keepLines w:val="0"/>
        <w:widowControl/>
        <w:suppressLineNumbers w:val="0"/>
        <w:spacing w:before="0" w:beforeLines="0" w:beforeAutospacing="0" w:after="0" w:afterLines="0" w:afterAutospacing="0" w:line="440" w:lineRule="exact"/>
        <w:ind w:left="0" w:right="0" w:firstLine="560" w:firstLineChars="200"/>
        <w:jc w:val="left"/>
        <w:rPr>
          <w:rFonts w:hint="eastAsia" w:ascii="仿宋" w:hAnsi="仿宋" w:eastAsia="仿宋" w:cs="仿宋"/>
          <w:i w:val="0"/>
          <w:color w:val="000000"/>
          <w:kern w:val="0"/>
          <w:sz w:val="28"/>
          <w:szCs w:val="28"/>
          <w:shd w:val="clear" w:fill="FFFFFF"/>
          <w:lang w:val="en-US" w:eastAsia="zh-CN" w:bidi="ar"/>
        </w:rPr>
      </w:pPr>
      <w:r>
        <w:rPr>
          <w:rFonts w:hint="eastAsia" w:ascii="仿宋" w:hAnsi="仿宋" w:eastAsia="仿宋" w:cs="仿宋"/>
          <w:i w:val="0"/>
          <w:color w:val="000000"/>
          <w:kern w:val="0"/>
          <w:sz w:val="28"/>
          <w:szCs w:val="28"/>
          <w:shd w:val="clear" w:fill="FFFFFF"/>
          <w:lang w:val="en-US" w:eastAsia="zh-CN" w:bidi="ar"/>
        </w:rPr>
        <w:t>4.学院领导集体研究确定本学院国家励志奖学金获奖学生推荐名单后，在全院范围内公示5个工作日。公示无异议后，请各学院将国家励志奖学金材料于10月27日前报学工部，地址：滨文校区学生事务中心，联系电话：86633323。</w:t>
      </w:r>
    </w:p>
    <w:p>
      <w:pPr>
        <w:keepNext w:val="0"/>
        <w:keepLines w:val="0"/>
        <w:widowControl/>
        <w:suppressLineNumbers w:val="0"/>
        <w:spacing w:before="0" w:beforeLines="0" w:beforeAutospacing="0" w:after="0" w:afterLines="0" w:afterAutospacing="0" w:line="440" w:lineRule="exact"/>
        <w:ind w:left="0" w:right="0" w:firstLine="560" w:firstLineChars="200"/>
        <w:jc w:val="left"/>
        <w:rPr>
          <w:rFonts w:hint="eastAsia" w:ascii="仿宋" w:hAnsi="仿宋" w:eastAsia="仿宋" w:cs="仿宋"/>
          <w:sz w:val="28"/>
          <w:szCs w:val="28"/>
        </w:rPr>
      </w:pPr>
      <w:r>
        <w:rPr>
          <w:rFonts w:hint="eastAsia" w:ascii="仿宋" w:hAnsi="仿宋" w:eastAsia="仿宋" w:cs="仿宋"/>
          <w:i w:val="0"/>
          <w:color w:val="000000"/>
          <w:kern w:val="0"/>
          <w:sz w:val="28"/>
          <w:szCs w:val="28"/>
          <w:shd w:val="clear" w:fill="FFFFFF"/>
          <w:lang w:val="en-US" w:eastAsia="zh-CN" w:bidi="ar"/>
        </w:rPr>
        <w:t>特别说明：请各学院务必要求学生严格遵照“国家励志奖学金申请审批表（样表）”（附件3、4）的要求认真填写，学院应做好相关指导和把关。</w:t>
      </w:r>
    </w:p>
    <w:p>
      <w:pPr>
        <w:keepNext w:val="0"/>
        <w:keepLines w:val="0"/>
        <w:widowControl/>
        <w:suppressLineNumbers w:val="0"/>
        <w:spacing w:before="0" w:beforeLines="0" w:beforeAutospacing="0" w:after="0" w:afterLines="0" w:afterAutospacing="0" w:line="440" w:lineRule="exact"/>
        <w:ind w:left="0" w:right="0" w:firstLine="560" w:firstLineChars="200"/>
        <w:jc w:val="left"/>
        <w:rPr>
          <w:rFonts w:hint="eastAsia" w:ascii="仿宋" w:hAnsi="仿宋" w:eastAsia="仿宋" w:cs="仿宋"/>
          <w:sz w:val="28"/>
          <w:szCs w:val="28"/>
        </w:rPr>
      </w:pPr>
      <w:r>
        <w:rPr>
          <w:rFonts w:hint="eastAsia" w:ascii="仿宋" w:hAnsi="仿宋" w:eastAsia="仿宋" w:cs="仿宋"/>
          <w:i w:val="0"/>
          <w:color w:val="000000"/>
          <w:kern w:val="0"/>
          <w:sz w:val="28"/>
          <w:szCs w:val="28"/>
          <w:shd w:val="clear" w:fill="FFFFFF"/>
          <w:lang w:val="en-US" w:eastAsia="zh-CN" w:bidi="ar"/>
        </w:rPr>
        <w:t>5.学工部根据各学院推荐上报的国家励志奖学金获奖学生评审材料，提出本校当年国家励志奖学金获奖学生建议名单，报学校领导审定。</w:t>
      </w:r>
    </w:p>
    <w:p>
      <w:pPr>
        <w:keepNext w:val="0"/>
        <w:keepLines w:val="0"/>
        <w:widowControl/>
        <w:suppressLineNumbers w:val="0"/>
        <w:spacing w:before="0" w:beforeLines="0" w:beforeAutospacing="0" w:after="0" w:afterLines="0" w:afterAutospacing="0" w:line="440" w:lineRule="exact"/>
        <w:ind w:left="0" w:right="0" w:firstLine="560" w:firstLineChars="200"/>
        <w:jc w:val="left"/>
        <w:rPr>
          <w:rFonts w:hint="eastAsia" w:ascii="仿宋" w:hAnsi="仿宋" w:eastAsia="仿宋" w:cs="仿宋"/>
          <w:sz w:val="28"/>
          <w:szCs w:val="28"/>
        </w:rPr>
      </w:pPr>
      <w:r>
        <w:rPr>
          <w:rFonts w:hint="eastAsia" w:ascii="仿宋" w:hAnsi="仿宋" w:eastAsia="仿宋" w:cs="仿宋"/>
          <w:i w:val="0"/>
          <w:color w:val="000000"/>
          <w:kern w:val="0"/>
          <w:sz w:val="28"/>
          <w:szCs w:val="28"/>
          <w:shd w:val="clear" w:fill="FFFFFF"/>
          <w:lang w:val="en-US" w:eastAsia="zh-CN" w:bidi="ar"/>
        </w:rPr>
        <w:t>6、学校领导研究审定后，由学工部在校内公示3个工作日。公示无异议后，学生处在10月30日前将评审结果上报省教育厅。</w:t>
      </w:r>
    </w:p>
    <w:p>
      <w:pPr>
        <w:keepNext w:val="0"/>
        <w:keepLines w:val="0"/>
        <w:widowControl/>
        <w:suppressLineNumbers w:val="0"/>
        <w:spacing w:before="0" w:beforeLines="0" w:beforeAutospacing="0" w:after="0" w:afterLines="0" w:afterAutospacing="0" w:line="440" w:lineRule="exact"/>
        <w:ind w:left="0" w:right="0" w:firstLine="0" w:firstLineChars="0"/>
        <w:jc w:val="left"/>
        <w:rPr>
          <w:rFonts w:hint="eastAsia" w:ascii="仿宋" w:hAnsi="仿宋" w:eastAsia="仿宋" w:cs="仿宋"/>
          <w:b/>
          <w:bCs/>
          <w:color w:val="000000"/>
          <w:kern w:val="0"/>
          <w:sz w:val="28"/>
          <w:szCs w:val="28"/>
          <w:shd w:val="clear" w:fill="FFFFFF"/>
          <w:lang w:bidi="ar"/>
        </w:rPr>
      </w:pPr>
      <w:r>
        <w:rPr>
          <w:rFonts w:hint="eastAsia" w:ascii="仿宋" w:hAnsi="仿宋" w:eastAsia="仿宋" w:cs="仿宋"/>
          <w:b/>
          <w:bCs/>
          <w:i w:val="0"/>
          <w:color w:val="000000"/>
          <w:kern w:val="0"/>
          <w:sz w:val="28"/>
          <w:szCs w:val="28"/>
          <w:shd w:val="clear" w:fill="FFFFFF"/>
          <w:lang w:val="en-US" w:eastAsia="zh-CN" w:bidi="ar"/>
        </w:rPr>
        <w:t>六、申报材料要求</w:t>
      </w:r>
    </w:p>
    <w:p>
      <w:pPr>
        <w:keepNext w:val="0"/>
        <w:keepLines w:val="0"/>
        <w:widowControl/>
        <w:suppressLineNumbers w:val="0"/>
        <w:spacing w:before="0" w:beforeLines="0" w:beforeAutospacing="0" w:after="0" w:afterLines="0" w:afterAutospacing="0" w:line="440" w:lineRule="exact"/>
        <w:ind w:left="0" w:right="0" w:firstLine="560" w:firstLineChars="200"/>
        <w:jc w:val="left"/>
        <w:rPr>
          <w:rFonts w:hint="eastAsia" w:ascii="仿宋" w:hAnsi="仿宋" w:eastAsia="仿宋" w:cs="仿宋"/>
          <w:sz w:val="28"/>
          <w:szCs w:val="28"/>
        </w:rPr>
      </w:pPr>
      <w:r>
        <w:rPr>
          <w:rFonts w:hint="eastAsia" w:ascii="仿宋" w:hAnsi="仿宋" w:eastAsia="仿宋" w:cs="仿宋"/>
          <w:i w:val="0"/>
          <w:color w:val="000000"/>
          <w:kern w:val="0"/>
          <w:sz w:val="28"/>
          <w:szCs w:val="28"/>
          <w:shd w:val="clear" w:fill="FFFFFF"/>
          <w:lang w:val="en-US" w:eastAsia="zh-CN" w:bidi="ar"/>
        </w:rPr>
        <w:t>（一）国家励志奖学金的上报材料</w:t>
      </w:r>
    </w:p>
    <w:p>
      <w:pPr>
        <w:keepNext w:val="0"/>
        <w:keepLines w:val="0"/>
        <w:widowControl/>
        <w:suppressLineNumbers w:val="0"/>
        <w:spacing w:before="0" w:beforeLines="0" w:beforeAutospacing="0" w:after="0" w:afterLines="0" w:afterAutospacing="0" w:line="440" w:lineRule="exact"/>
        <w:ind w:left="0" w:right="0" w:firstLine="560" w:firstLineChars="200"/>
        <w:jc w:val="left"/>
        <w:rPr>
          <w:rFonts w:hint="eastAsia" w:ascii="仿宋" w:hAnsi="仿宋" w:eastAsia="仿宋" w:cs="仿宋"/>
          <w:sz w:val="28"/>
          <w:szCs w:val="28"/>
        </w:rPr>
      </w:pPr>
      <w:r>
        <w:rPr>
          <w:rFonts w:hint="eastAsia" w:ascii="仿宋" w:hAnsi="仿宋" w:eastAsia="仿宋" w:cs="仿宋"/>
          <w:i w:val="0"/>
          <w:color w:val="000000"/>
          <w:kern w:val="0"/>
          <w:sz w:val="28"/>
          <w:szCs w:val="28"/>
          <w:shd w:val="clear" w:fill="FFFFFF"/>
          <w:lang w:val="en-US" w:eastAsia="zh-CN" w:bidi="ar"/>
        </w:rPr>
        <w:t>1.《国家励志奖学金申请审批表》，一式一份，只需报送纸质稿。填写前请详细参阅填写说明及样表，注意格式规范。</w:t>
      </w:r>
    </w:p>
    <w:p>
      <w:pPr>
        <w:keepNext w:val="0"/>
        <w:keepLines w:val="0"/>
        <w:widowControl/>
        <w:suppressLineNumbers w:val="0"/>
        <w:spacing w:before="0" w:beforeLines="0" w:beforeAutospacing="0" w:after="0" w:afterLines="0" w:afterAutospacing="0" w:line="440" w:lineRule="exact"/>
        <w:ind w:left="0" w:right="0" w:firstLine="560" w:firstLineChars="200"/>
        <w:jc w:val="left"/>
        <w:rPr>
          <w:rFonts w:hint="eastAsia" w:ascii="仿宋" w:hAnsi="仿宋" w:eastAsia="仿宋" w:cs="仿宋"/>
          <w:sz w:val="28"/>
          <w:szCs w:val="28"/>
        </w:rPr>
      </w:pPr>
      <w:r>
        <w:rPr>
          <w:rFonts w:hint="eastAsia" w:ascii="仿宋" w:hAnsi="仿宋" w:eastAsia="仿宋" w:cs="仿宋"/>
          <w:i w:val="0"/>
          <w:color w:val="000000"/>
          <w:kern w:val="0"/>
          <w:sz w:val="28"/>
          <w:szCs w:val="28"/>
          <w:shd w:val="clear" w:fill="FFFFFF"/>
          <w:lang w:val="en-US" w:eastAsia="zh-CN" w:bidi="ar"/>
        </w:rPr>
        <w:t>2.《2016-2017学年浙江中医药大学国家励志奖学金获奖学生初审公示名单汇总表》（附件5），一式一份，纸质（加盖公章）和电子版分别上报。</w:t>
      </w:r>
    </w:p>
    <w:p>
      <w:pPr>
        <w:keepNext w:val="0"/>
        <w:keepLines w:val="0"/>
        <w:widowControl/>
        <w:suppressLineNumbers w:val="0"/>
        <w:spacing w:before="0" w:beforeLines="0" w:beforeAutospacing="0" w:after="0" w:afterLines="0" w:afterAutospacing="0" w:line="440" w:lineRule="exact"/>
        <w:ind w:left="0" w:right="0" w:firstLine="560" w:firstLineChars="200"/>
        <w:jc w:val="left"/>
        <w:rPr>
          <w:rFonts w:hint="eastAsia" w:ascii="仿宋" w:hAnsi="仿宋" w:eastAsia="仿宋" w:cs="仿宋"/>
          <w:sz w:val="28"/>
          <w:szCs w:val="28"/>
        </w:rPr>
      </w:pPr>
      <w:r>
        <w:rPr>
          <w:rFonts w:hint="eastAsia" w:ascii="仿宋" w:hAnsi="仿宋" w:eastAsia="仿宋" w:cs="仿宋"/>
          <w:i w:val="0"/>
          <w:color w:val="000000"/>
          <w:kern w:val="0"/>
          <w:sz w:val="28"/>
          <w:szCs w:val="28"/>
          <w:shd w:val="clear" w:fill="FFFFFF"/>
          <w:lang w:val="en-US" w:eastAsia="zh-CN" w:bidi="ar"/>
        </w:rPr>
        <w:t>（二）电子版材料报送要求</w:t>
      </w:r>
    </w:p>
    <w:p>
      <w:pPr>
        <w:keepNext w:val="0"/>
        <w:keepLines w:val="0"/>
        <w:widowControl/>
        <w:suppressLineNumbers w:val="0"/>
        <w:spacing w:before="0" w:beforeLines="0" w:beforeAutospacing="0" w:after="0" w:afterLines="0" w:afterAutospacing="0" w:line="440" w:lineRule="exact"/>
        <w:ind w:left="0" w:right="0" w:firstLine="560" w:firstLineChars="200"/>
        <w:jc w:val="left"/>
        <w:rPr>
          <w:rFonts w:hint="eastAsia" w:ascii="仿宋" w:hAnsi="仿宋" w:eastAsia="仿宋" w:cs="仿宋"/>
          <w:sz w:val="28"/>
          <w:szCs w:val="28"/>
        </w:rPr>
      </w:pPr>
      <w:r>
        <w:rPr>
          <w:rFonts w:hint="eastAsia" w:ascii="仿宋" w:hAnsi="仿宋" w:eastAsia="仿宋" w:cs="仿宋"/>
          <w:i w:val="0"/>
          <w:color w:val="000000"/>
          <w:kern w:val="0"/>
          <w:sz w:val="28"/>
          <w:szCs w:val="28"/>
          <w:shd w:val="clear" w:fill="FFFFFF"/>
          <w:lang w:val="en-US" w:eastAsia="zh-CN" w:bidi="ar"/>
        </w:rPr>
        <w:t>各学院上报的电子版材料要命名为“××学院国家励志奖学金申报材料”文件夹，只需上报初审公示名单汇总表，电子版请发邮箱：zzdzzb343@163.com。</w:t>
      </w:r>
    </w:p>
    <w:p>
      <w:pPr>
        <w:keepNext w:val="0"/>
        <w:keepLines w:val="0"/>
        <w:widowControl/>
        <w:numPr>
          <w:ilvl w:val="0"/>
          <w:numId w:val="1"/>
        </w:numPr>
        <w:suppressLineNumbers w:val="0"/>
        <w:spacing w:before="0" w:beforeLines="0" w:beforeAutospacing="0" w:after="0" w:afterLines="0" w:afterAutospacing="0" w:line="440" w:lineRule="exact"/>
        <w:ind w:left="0" w:right="0" w:firstLine="560" w:firstLineChars="200"/>
        <w:jc w:val="left"/>
        <w:rPr>
          <w:rFonts w:hint="eastAsia" w:ascii="仿宋" w:hAnsi="仿宋" w:eastAsia="仿宋" w:cs="仿宋"/>
          <w:b w:val="0"/>
          <w:bCs/>
          <w:i w:val="0"/>
          <w:color w:val="000000"/>
          <w:kern w:val="0"/>
          <w:sz w:val="28"/>
          <w:szCs w:val="28"/>
          <w:shd w:val="clear" w:fill="FFFFFF"/>
          <w:lang w:val="en-US" w:eastAsia="zh-CN" w:bidi="ar"/>
        </w:rPr>
      </w:pPr>
      <w:r>
        <w:rPr>
          <w:rFonts w:hint="eastAsia" w:ascii="仿宋" w:hAnsi="仿宋" w:eastAsia="仿宋" w:cs="仿宋"/>
          <w:b w:val="0"/>
          <w:bCs/>
          <w:i w:val="0"/>
          <w:color w:val="000000"/>
          <w:kern w:val="0"/>
          <w:sz w:val="28"/>
          <w:szCs w:val="28"/>
          <w:shd w:val="clear" w:fill="FFFFFF"/>
          <w:lang w:val="en-US" w:eastAsia="zh-CN" w:bidi="ar"/>
        </w:rPr>
        <w:t>纸质材料请将校本部和滨江学院学生的材料分开报送。</w:t>
      </w:r>
    </w:p>
    <w:p>
      <w:pPr>
        <w:keepNext w:val="0"/>
        <w:keepLines w:val="0"/>
        <w:widowControl/>
        <w:numPr>
          <w:ilvl w:val="0"/>
          <w:numId w:val="1"/>
        </w:numPr>
        <w:suppressLineNumbers w:val="0"/>
        <w:spacing w:before="0" w:beforeLines="0" w:beforeAutospacing="0" w:after="0" w:afterLines="0" w:afterAutospacing="0" w:line="440" w:lineRule="exact"/>
        <w:ind w:left="0" w:right="0" w:firstLine="560" w:firstLineChars="200"/>
        <w:jc w:val="left"/>
        <w:rPr>
          <w:rFonts w:hint="eastAsia" w:ascii="仿宋" w:hAnsi="仿宋" w:eastAsia="仿宋" w:cs="仿宋"/>
          <w:b w:val="0"/>
          <w:bCs/>
          <w:i w:val="0"/>
          <w:color w:val="000000"/>
          <w:kern w:val="0"/>
          <w:sz w:val="28"/>
          <w:szCs w:val="28"/>
          <w:shd w:val="clear" w:fill="FFFFFF"/>
          <w:lang w:val="en-US" w:eastAsia="zh-CN" w:bidi="ar"/>
        </w:rPr>
      </w:pPr>
      <w:r>
        <w:rPr>
          <w:rFonts w:hint="eastAsia" w:ascii="仿宋" w:hAnsi="仿宋" w:eastAsia="仿宋" w:cs="仿宋"/>
          <w:b w:val="0"/>
          <w:bCs/>
          <w:i w:val="0"/>
          <w:color w:val="000000"/>
          <w:kern w:val="0"/>
          <w:sz w:val="28"/>
          <w:szCs w:val="28"/>
          <w:shd w:val="clear" w:fill="FFFFFF"/>
          <w:lang w:val="en-US" w:eastAsia="zh-CN" w:bidi="ar"/>
        </w:rPr>
        <w:t>以上各类材料请各学院严格审核，确认无误后以学院为单位统一报送至学生处姚硕，地点：滨文校区学生事务中心，电话：86633323。</w:t>
      </w:r>
    </w:p>
    <w:p>
      <w:pPr>
        <w:keepNext w:val="0"/>
        <w:keepLines w:val="0"/>
        <w:widowControl/>
        <w:suppressLineNumbers w:val="0"/>
        <w:spacing w:before="0" w:beforeLines="0" w:beforeAutospacing="0" w:after="0" w:afterLines="0" w:afterAutospacing="0" w:line="440" w:lineRule="exact"/>
        <w:ind w:left="0" w:right="0" w:firstLine="562" w:firstLineChars="200"/>
        <w:jc w:val="left"/>
        <w:rPr>
          <w:rFonts w:hint="eastAsia" w:ascii="仿宋" w:hAnsi="仿宋" w:eastAsia="仿宋" w:cs="仿宋"/>
          <w:sz w:val="28"/>
          <w:szCs w:val="28"/>
        </w:rPr>
      </w:pPr>
      <w:r>
        <w:rPr>
          <w:rFonts w:hint="eastAsia" w:ascii="仿宋" w:hAnsi="仿宋" w:eastAsia="仿宋" w:cs="仿宋"/>
          <w:b/>
          <w:bCs w:val="0"/>
          <w:i w:val="0"/>
          <w:color w:val="000000"/>
          <w:kern w:val="0"/>
          <w:sz w:val="28"/>
          <w:szCs w:val="28"/>
          <w:shd w:val="clear" w:fill="FFFFFF"/>
          <w:lang w:val="en-US" w:eastAsia="zh-CN" w:bidi="ar"/>
        </w:rPr>
        <w:t>因上述奖学金的材料最终由教育部审定，各学院在上报材料时须严格按照要求执行。</w:t>
      </w:r>
    </w:p>
    <w:p>
      <w:pPr>
        <w:keepNext w:val="0"/>
        <w:keepLines w:val="0"/>
        <w:widowControl/>
        <w:suppressLineNumbers w:val="0"/>
        <w:spacing w:before="0" w:beforeLines="0" w:beforeAutospacing="0" w:after="0" w:afterLines="0" w:afterAutospacing="0" w:line="440" w:lineRule="exact"/>
        <w:ind w:left="0" w:right="0" w:firstLine="0" w:firstLineChars="0"/>
        <w:jc w:val="left"/>
        <w:rPr>
          <w:rFonts w:hint="eastAsia" w:ascii="仿宋" w:hAnsi="仿宋" w:eastAsia="仿宋" w:cs="仿宋"/>
          <w:b/>
          <w:bCs/>
          <w:color w:val="000000"/>
          <w:kern w:val="0"/>
          <w:sz w:val="28"/>
          <w:szCs w:val="28"/>
          <w:shd w:val="clear" w:fill="FFFFFF"/>
          <w:lang w:bidi="ar"/>
        </w:rPr>
      </w:pPr>
      <w:r>
        <w:rPr>
          <w:rFonts w:hint="eastAsia" w:ascii="仿宋" w:hAnsi="仿宋" w:eastAsia="仿宋" w:cs="仿宋"/>
          <w:b/>
          <w:bCs/>
          <w:i w:val="0"/>
          <w:color w:val="000000"/>
          <w:kern w:val="0"/>
          <w:sz w:val="28"/>
          <w:szCs w:val="28"/>
          <w:shd w:val="clear" w:fill="FFFFFF"/>
          <w:lang w:val="en-US" w:eastAsia="zh-CN" w:bidi="ar"/>
        </w:rPr>
        <w:t>七、其他</w:t>
      </w:r>
    </w:p>
    <w:p>
      <w:pPr>
        <w:keepNext w:val="0"/>
        <w:keepLines w:val="0"/>
        <w:widowControl/>
        <w:suppressLineNumbers w:val="0"/>
        <w:spacing w:before="0" w:beforeLines="0" w:beforeAutospacing="0" w:after="0" w:afterLines="0" w:afterAutospacing="0" w:line="440" w:lineRule="exact"/>
        <w:ind w:left="0" w:right="0" w:firstLine="560" w:firstLineChars="200"/>
        <w:jc w:val="left"/>
        <w:rPr>
          <w:rFonts w:hint="eastAsia" w:ascii="仿宋" w:hAnsi="仿宋" w:eastAsia="仿宋" w:cs="仿宋"/>
          <w:sz w:val="28"/>
          <w:szCs w:val="28"/>
        </w:rPr>
      </w:pPr>
      <w:r>
        <w:rPr>
          <w:rFonts w:hint="eastAsia" w:ascii="仿宋" w:hAnsi="仿宋" w:eastAsia="仿宋" w:cs="仿宋"/>
          <w:i w:val="0"/>
          <w:color w:val="000000"/>
          <w:kern w:val="0"/>
          <w:sz w:val="28"/>
          <w:szCs w:val="28"/>
          <w:shd w:val="clear" w:fill="FFFFFF"/>
          <w:lang w:val="en-US" w:eastAsia="zh-CN" w:bidi="ar"/>
        </w:rPr>
        <w:t>1.各学院要高度重视本次国家励志奖学金的评审活动。通过召开主题班会、年级大会等方式，向学生详细介绍国家励志奖学金的各项政策、评选条件和程序，自觉接受广大师生的监督。同时，严格对照评选条件，坚持公开、公平、公正、择优的原则，认真组织好评审工作，确保国家励志奖学金用于奖励品学兼优的学生，确保家庭经济困难学生得到切实有效的资助。</w:t>
      </w:r>
    </w:p>
    <w:p>
      <w:pPr>
        <w:keepNext w:val="0"/>
        <w:keepLines w:val="0"/>
        <w:widowControl/>
        <w:suppressLineNumbers w:val="0"/>
        <w:spacing w:before="0" w:beforeLines="0" w:beforeAutospacing="0" w:after="0" w:afterLines="0" w:afterAutospacing="0" w:line="440" w:lineRule="exact"/>
        <w:ind w:left="0" w:right="0" w:firstLine="560" w:firstLineChars="200"/>
        <w:jc w:val="left"/>
        <w:rPr>
          <w:rFonts w:hint="eastAsia" w:ascii="仿宋" w:hAnsi="仿宋" w:eastAsia="仿宋" w:cs="仿宋"/>
          <w:sz w:val="28"/>
          <w:szCs w:val="28"/>
        </w:rPr>
      </w:pPr>
      <w:r>
        <w:rPr>
          <w:rFonts w:hint="eastAsia" w:ascii="仿宋" w:hAnsi="仿宋" w:eastAsia="仿宋" w:cs="仿宋"/>
          <w:i w:val="0"/>
          <w:color w:val="000000"/>
          <w:kern w:val="0"/>
          <w:sz w:val="28"/>
          <w:szCs w:val="28"/>
          <w:shd w:val="clear" w:fill="FFFFFF"/>
          <w:lang w:val="en-US" w:eastAsia="zh-CN" w:bidi="ar"/>
        </w:rPr>
        <w:t>2.国家励志奖学金不可与国家奖学金、省政府奖学金兼报。</w:t>
      </w:r>
    </w:p>
    <w:p>
      <w:pPr>
        <w:keepNext w:val="0"/>
        <w:keepLines w:val="0"/>
        <w:widowControl/>
        <w:suppressLineNumbers w:val="0"/>
        <w:spacing w:before="0" w:beforeLines="0" w:beforeAutospacing="0" w:after="0" w:afterLines="0" w:afterAutospacing="0" w:line="440" w:lineRule="exact"/>
        <w:ind w:left="0" w:right="0" w:firstLine="560" w:firstLineChars="200"/>
        <w:jc w:val="left"/>
        <w:rPr>
          <w:rFonts w:hint="eastAsia" w:ascii="仿宋" w:hAnsi="仿宋" w:eastAsia="仿宋" w:cs="仿宋"/>
          <w:sz w:val="28"/>
          <w:szCs w:val="28"/>
        </w:rPr>
      </w:pPr>
      <w:r>
        <w:rPr>
          <w:rFonts w:hint="eastAsia" w:ascii="仿宋" w:hAnsi="仿宋" w:eastAsia="仿宋" w:cs="仿宋"/>
          <w:i w:val="0"/>
          <w:color w:val="000000"/>
          <w:kern w:val="0"/>
          <w:sz w:val="28"/>
          <w:szCs w:val="28"/>
          <w:shd w:val="clear" w:fill="FFFFFF"/>
          <w:lang w:val="en-US" w:eastAsia="zh-CN" w:bidi="ar"/>
        </w:rPr>
        <w:t>3.未尽事宜，请咨询学工部、学生处。国家励志奖学金联系人：姚硕，电话：86633323。</w:t>
      </w:r>
    </w:p>
    <w:p>
      <w:pPr>
        <w:keepNext w:val="0"/>
        <w:keepLines w:val="0"/>
        <w:widowControl/>
        <w:suppressLineNumbers w:val="0"/>
        <w:spacing w:before="0" w:beforeLines="0" w:beforeAutospacing="0" w:after="0" w:afterLines="0" w:afterAutospacing="0" w:line="440" w:lineRule="exact"/>
        <w:ind w:left="0" w:right="0" w:firstLine="6160" w:firstLineChars="2200"/>
        <w:jc w:val="left"/>
        <w:rPr>
          <w:rFonts w:hint="eastAsia" w:ascii="仿宋" w:hAnsi="仿宋" w:eastAsia="仿宋" w:cs="仿宋"/>
          <w:sz w:val="28"/>
          <w:szCs w:val="28"/>
        </w:rPr>
      </w:pPr>
      <w:r>
        <w:rPr>
          <w:rFonts w:hint="eastAsia" w:ascii="仿宋" w:hAnsi="仿宋" w:eastAsia="仿宋" w:cs="仿宋"/>
          <w:i w:val="0"/>
          <w:color w:val="000000"/>
          <w:kern w:val="0"/>
          <w:sz w:val="28"/>
          <w:szCs w:val="28"/>
          <w:shd w:val="clear" w:fill="FFFFFF"/>
          <w:lang w:val="en-US" w:eastAsia="zh-CN" w:bidi="ar"/>
        </w:rPr>
        <w:t>学工部、学生处</w:t>
      </w:r>
    </w:p>
    <w:p>
      <w:pPr>
        <w:keepNext w:val="0"/>
        <w:keepLines w:val="0"/>
        <w:widowControl/>
        <w:suppressLineNumbers w:val="0"/>
        <w:spacing w:before="0" w:beforeLines="0" w:beforeAutospacing="0" w:after="0" w:afterLines="0" w:afterAutospacing="0" w:line="440" w:lineRule="exact"/>
        <w:ind w:left="0" w:right="0" w:firstLine="6020" w:firstLineChars="2150"/>
        <w:jc w:val="left"/>
        <w:rPr>
          <w:rFonts w:hint="eastAsia" w:ascii="仿宋" w:hAnsi="仿宋" w:eastAsia="仿宋" w:cs="仿宋"/>
          <w:i w:val="0"/>
          <w:color w:val="000000"/>
          <w:kern w:val="0"/>
          <w:sz w:val="28"/>
          <w:szCs w:val="28"/>
          <w:shd w:val="clear" w:fill="FFFFFF"/>
          <w:lang w:val="en-US" w:eastAsia="zh-CN" w:bidi="ar"/>
        </w:rPr>
      </w:pPr>
      <w:r>
        <w:rPr>
          <w:rFonts w:hint="eastAsia" w:ascii="仿宋" w:hAnsi="仿宋" w:eastAsia="仿宋" w:cs="仿宋"/>
          <w:i w:val="0"/>
          <w:color w:val="000000"/>
          <w:kern w:val="0"/>
          <w:sz w:val="28"/>
          <w:szCs w:val="28"/>
          <w:shd w:val="clear" w:fill="FFFFFF"/>
          <w:lang w:val="en-US" w:eastAsia="zh-CN" w:bidi="ar"/>
        </w:rPr>
        <w:t>2017年10月17日</w:t>
      </w:r>
    </w:p>
    <w:p>
      <w:pPr>
        <w:keepNext w:val="0"/>
        <w:keepLines w:val="0"/>
        <w:widowControl/>
        <w:suppressLineNumbers w:val="0"/>
        <w:spacing w:before="0" w:beforeAutospacing="0" w:after="0" w:afterAutospacing="0" w:line="480" w:lineRule="exact"/>
        <w:ind w:left="0" w:right="0" w:firstLine="0" w:firstLineChars="0"/>
        <w:jc w:val="both"/>
        <w:rPr>
          <w:rFonts w:hint="default" w:ascii="仿宋_GB2312" w:hAnsi="宋体" w:eastAsia="仿宋_GB2312" w:cs="宋体"/>
          <w:i w:val="0"/>
          <w:color w:val="000000"/>
          <w:kern w:val="0"/>
          <w:sz w:val="28"/>
          <w:szCs w:val="28"/>
          <w:shd w:val="clear" w:fill="FFFFFF"/>
          <w:lang w:val="en-US" w:eastAsia="zh-CN" w:bidi="ar"/>
        </w:rPr>
      </w:pPr>
      <w:r>
        <w:rPr>
          <w:rFonts w:hint="eastAsia" w:ascii="宋体" w:hAnsi="宋体" w:eastAsia="宋体" w:cs="宋体"/>
          <w:i w:val="0"/>
          <w:color w:val="000000"/>
          <w:kern w:val="0"/>
          <w:sz w:val="21"/>
          <w:szCs w:val="21"/>
          <w:shd w:val="clear" w:fill="FFFFFF"/>
          <w:lang w:val="en-US" w:eastAsia="zh-CN" w:bidi="ar"/>
        </w:rPr>
        <w:t>附件：</w:t>
      </w:r>
    </w:p>
    <w:p>
      <w:pPr>
        <w:keepNext w:val="0"/>
        <w:keepLines w:val="0"/>
        <w:widowControl/>
        <w:suppressLineNumbers w:val="0"/>
        <w:spacing w:before="0" w:beforeAutospacing="0" w:after="0" w:afterAutospacing="0" w:line="480" w:lineRule="exact"/>
        <w:ind w:left="0" w:right="0" w:firstLine="0" w:firstLineChars="0"/>
        <w:jc w:val="both"/>
        <w:rPr>
          <w:rFonts w:hint="default" w:ascii="仿宋_GB2312" w:hAnsi="宋体" w:eastAsia="仿宋_GB2312" w:cs="宋体"/>
          <w:i w:val="0"/>
          <w:color w:val="000000"/>
          <w:kern w:val="0"/>
          <w:sz w:val="28"/>
          <w:szCs w:val="28"/>
          <w:shd w:val="clear" w:fill="FFFFFF"/>
          <w:lang w:val="en-US" w:eastAsia="zh-CN" w:bidi="ar"/>
        </w:rPr>
      </w:pPr>
      <w:r>
        <w:rPr>
          <w:rFonts w:hint="eastAsia" w:ascii="楷体" w:hAnsi="楷体" w:eastAsia="楷体" w:cs="楷体"/>
          <w:i w:val="0"/>
          <w:color w:val="000000"/>
          <w:kern w:val="0"/>
          <w:sz w:val="24"/>
          <w:szCs w:val="24"/>
          <w:shd w:val="clear" w:fill="FFFFFF"/>
          <w:lang w:val="en-US" w:eastAsia="zh-CN" w:bidi="ar"/>
        </w:rPr>
        <w:t>2016-2017学年国家励志奖学金评选附件汇总.rar</w:t>
      </w:r>
      <w:r>
        <w:rPr>
          <w:rFonts w:hint="default" w:ascii="仿宋_GB2312" w:hAnsi="宋体" w:eastAsia="仿宋_GB2312" w:cs="宋体"/>
          <w:i w:val="0"/>
          <w:color w:val="000000"/>
          <w:kern w:val="0"/>
          <w:sz w:val="28"/>
          <w:szCs w:val="28"/>
          <w:shd w:val="clear" w:fill="FFFFFF"/>
          <w:lang w:val="en-US" w:eastAsia="zh-CN" w:bidi="ar"/>
        </w:rPr>
        <w:t xml:space="preserve">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Light">
    <w:altName w:val="Times New Roman"/>
    <w:panose1 w:val="00000000000000000000"/>
    <w:charset w:val="00"/>
    <w:family w:val="roman"/>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E591FD"/>
    <w:multiLevelType w:val="singleLevel"/>
    <w:tmpl w:val="59E591FD"/>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31D30"/>
    <w:rsid w:val="216F11F7"/>
    <w:rsid w:val="2D8A23A5"/>
    <w:rsid w:val="315F657B"/>
    <w:rsid w:val="39A75270"/>
    <w:rsid w:val="3FF23A9A"/>
    <w:rsid w:val="50170D1D"/>
    <w:rsid w:val="58D00F6E"/>
    <w:rsid w:val="5AF60C8D"/>
    <w:rsid w:val="6502549C"/>
    <w:rsid w:val="66CA2EDB"/>
    <w:rsid w:val="72A278B6"/>
    <w:rsid w:val="7ABF03E3"/>
    <w:rsid w:val="7BCF6F9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0" w:beforeAutospacing="1" w:after="0" w:afterAutospacing="1"/>
      <w:jc w:val="left"/>
      <w:textAlignment w:val="center"/>
    </w:pPr>
    <w:rPr>
      <w:rFonts w:hint="eastAsia" w:ascii="宋体" w:hAnsi="宋体" w:eastAsia="宋体" w:cs="宋体"/>
      <w:b/>
      <w:kern w:val="0"/>
      <w:sz w:val="18"/>
      <w:szCs w:val="18"/>
      <w:lang w:val="en-US" w:eastAsia="zh-CN" w:bidi="ar"/>
    </w:rPr>
  </w:style>
  <w:style w:type="paragraph" w:styleId="3">
    <w:name w:val="heading 4"/>
    <w:basedOn w:val="1"/>
    <w:next w:val="1"/>
    <w:unhideWhenUsed/>
    <w:qFormat/>
    <w:uiPriority w:val="0"/>
    <w:pPr>
      <w:spacing w:before="0" w:beforeAutospacing="1" w:after="0" w:afterAutospacing="1"/>
      <w:jc w:val="left"/>
      <w:textAlignment w:val="center"/>
    </w:pPr>
    <w:rPr>
      <w:rFonts w:hint="eastAsia" w:ascii="宋体" w:hAnsi="宋体" w:eastAsia="宋体" w:cs="宋体"/>
      <w:b/>
      <w:kern w:val="0"/>
      <w:sz w:val="18"/>
      <w:szCs w:val="18"/>
      <w:lang w:val="en-US" w:eastAsia="zh-CN" w:bidi="ar"/>
    </w:rPr>
  </w:style>
  <w:style w:type="character" w:default="1" w:styleId="5">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sz w:val="18"/>
      <w:szCs w:val="18"/>
    </w:rPr>
  </w:style>
  <w:style w:type="character" w:styleId="7">
    <w:name w:val="FollowedHyperlink"/>
    <w:basedOn w:val="5"/>
    <w:qFormat/>
    <w:uiPriority w:val="0"/>
    <w:rPr>
      <w:color w:val="000000"/>
      <w:u w:val="none"/>
    </w:rPr>
  </w:style>
  <w:style w:type="character" w:styleId="8">
    <w:name w:val="Emphasis"/>
    <w:basedOn w:val="5"/>
    <w:qFormat/>
    <w:uiPriority w:val="0"/>
  </w:style>
  <w:style w:type="character" w:styleId="9">
    <w:name w:val="Hyperlink"/>
    <w:basedOn w:val="5"/>
    <w:qFormat/>
    <w:uiPriority w:val="0"/>
    <w:rPr>
      <w:color w:val="000000"/>
      <w:u w:val="none"/>
    </w:rPr>
  </w:style>
  <w:style w:type="character" w:styleId="10">
    <w:name w:val="HTML Cite"/>
    <w:basedOn w:val="5"/>
    <w:qFormat/>
    <w:uiPriority w:val="0"/>
  </w:style>
  <w:style w:type="character" w:styleId="11">
    <w:name w:val="HTML Sample"/>
    <w:basedOn w:val="5"/>
    <w:qFormat/>
    <w:uiPriority w:val="0"/>
    <w:rPr>
      <w:rFonts w:ascii="Courier New" w:hAnsi="Courier New"/>
    </w:rPr>
  </w:style>
  <w:style w:type="character" w:customStyle="1" w:styleId="13">
    <w:name w:val="ico_down"/>
    <w:basedOn w:val="5"/>
    <w:qFormat/>
    <w:uiPriority w:val="0"/>
  </w:style>
  <w:style w:type="character" w:customStyle="1" w:styleId="14">
    <w:name w:val="ico_down1"/>
    <w:basedOn w:val="5"/>
    <w:qFormat/>
    <w:uiPriority w:val="0"/>
  </w:style>
  <w:style w:type="character" w:customStyle="1" w:styleId="15">
    <w:name w:val="ico_down2"/>
    <w:basedOn w:val="5"/>
    <w:qFormat/>
    <w:uiPriority w:val="0"/>
  </w:style>
  <w:style w:type="character" w:customStyle="1" w:styleId="16">
    <w:name w:val="text1"/>
    <w:basedOn w:val="5"/>
    <w:qFormat/>
    <w:uiPriority w:val="0"/>
    <w:rPr>
      <w:rFonts w:hint="eastAsia" w:ascii="宋体" w:hAnsi="宋体" w:eastAsia="宋体" w:cs="宋体"/>
      <w:color w:val="FF0000"/>
      <w:sz w:val="18"/>
      <w:szCs w:val="18"/>
    </w:rPr>
  </w:style>
  <w:style w:type="character" w:customStyle="1" w:styleId="17">
    <w:name w:val="text11"/>
    <w:basedOn w:val="5"/>
    <w:qFormat/>
    <w:uiPriority w:val="0"/>
    <w:rPr>
      <w:rFonts w:hint="eastAsia" w:ascii="宋体" w:hAnsi="宋体" w:eastAsia="宋体" w:cs="宋体"/>
      <w:color w:val="FF0000"/>
      <w:sz w:val="18"/>
      <w:szCs w:val="18"/>
    </w:rPr>
  </w:style>
  <w:style w:type="character" w:customStyle="1" w:styleId="18">
    <w:name w:val="mark01"/>
    <w:basedOn w:val="5"/>
    <w:qFormat/>
    <w:uiPriority w:val="0"/>
    <w:rPr>
      <w:color w:val="369017"/>
    </w:rPr>
  </w:style>
  <w:style w:type="character" w:customStyle="1" w:styleId="19">
    <w:name w:val="btn_down2"/>
    <w:basedOn w:val="5"/>
    <w:qFormat/>
    <w:uiPriority w:val="0"/>
  </w:style>
  <w:style w:type="character" w:customStyle="1" w:styleId="20">
    <w:name w:val="red18"/>
    <w:basedOn w:val="5"/>
    <w:qFormat/>
    <w:uiPriority w:val="0"/>
  </w:style>
  <w:style w:type="character" w:customStyle="1" w:styleId="21">
    <w:name w:val="mark"/>
    <w:basedOn w:val="5"/>
    <w:qFormat/>
    <w:uiPriority w:val="0"/>
    <w:rPr>
      <w:color w:val="911C11"/>
    </w:rPr>
  </w:style>
  <w:style w:type="character" w:customStyle="1" w:styleId="22">
    <w:name w:val="fronttime"/>
    <w:basedOn w:val="5"/>
    <w:qFormat/>
    <w:uiPriority w:val="0"/>
    <w:rPr>
      <w:color w:val="5E5E5E"/>
    </w:rPr>
  </w:style>
  <w:style w:type="character" w:customStyle="1" w:styleId="23">
    <w:name w:val="btn_up_disable"/>
    <w:basedOn w:val="5"/>
    <w:qFormat/>
    <w:uiPriority w:val="0"/>
  </w:style>
  <w:style w:type="character" w:customStyle="1" w:styleId="24">
    <w:name w:val="btn_up2"/>
    <w:basedOn w:val="5"/>
    <w:qFormat/>
    <w:uiPriority w:val="0"/>
  </w:style>
  <w:style w:type="character" w:customStyle="1" w:styleId="25">
    <w:name w:val="btn_down_disable"/>
    <w:basedOn w:val="5"/>
    <w:qFormat/>
    <w:uiPriority w:val="0"/>
  </w:style>
  <w:style w:type="character" w:customStyle="1" w:styleId="26">
    <w:name w:val="ico"/>
    <w:basedOn w:val="5"/>
    <w:qFormat/>
    <w:uiPriority w:val="0"/>
  </w:style>
  <w:style w:type="character" w:customStyle="1" w:styleId="27">
    <w:name w:val="arrow_up"/>
    <w:basedOn w:val="5"/>
    <w:qFormat/>
    <w:uiPriority w:val="0"/>
  </w:style>
  <w:style w:type="character" w:customStyle="1" w:styleId="28">
    <w:name w:val="arrow_down"/>
    <w:basedOn w:val="5"/>
    <w:qFormat/>
    <w:uiPriority w:val="0"/>
  </w:style>
  <w:style w:type="character" w:customStyle="1" w:styleId="29">
    <w:name w:val="zj-long"/>
    <w:basedOn w:val="5"/>
    <w:qFormat/>
    <w:uiPriority w:val="0"/>
    <w:rPr>
      <w:vanish/>
    </w:rPr>
  </w:style>
  <w:style w:type="character" w:customStyle="1" w:styleId="30">
    <w:name w:val="bor1"/>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ys</dc:creator>
  <cp:lastModifiedBy>ys</cp:lastModifiedBy>
  <dcterms:modified xsi:type="dcterms:W3CDTF">2017-10-17T05:51:02Z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